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A35" w:rsidRDefault="00913D1D">
      <w:r>
        <w:t>Name _________________________________</w:t>
      </w:r>
      <w:r>
        <w:tab/>
      </w:r>
      <w:r>
        <w:tab/>
      </w:r>
      <w:r>
        <w:tab/>
      </w:r>
      <w:r>
        <w:tab/>
      </w:r>
      <w:r>
        <w:tab/>
      </w:r>
      <w:r>
        <w:tab/>
        <w:t>1    3    4    6    7    8</w:t>
      </w:r>
    </w:p>
    <w:p w:rsidR="00913D1D" w:rsidRDefault="00913D1D" w:rsidP="00913D1D">
      <w:pPr>
        <w:jc w:val="center"/>
        <w:rPr>
          <w:b/>
          <w:u w:val="single"/>
        </w:rPr>
      </w:pPr>
      <w:r w:rsidRPr="00913D1D">
        <w:rPr>
          <w:b/>
          <w:u w:val="single"/>
        </w:rPr>
        <w:t>Hardships of War</w:t>
      </w:r>
      <w:r w:rsidR="00340B58">
        <w:rPr>
          <w:b/>
          <w:u w:val="single"/>
        </w:rPr>
        <w:t xml:space="preserve"> and Gettysburg Address</w:t>
      </w:r>
    </w:p>
    <w:p w:rsidR="00913D1D" w:rsidRPr="00913D1D" w:rsidRDefault="00913D1D" w:rsidP="00913D1D">
      <w:pPr>
        <w:rPr>
          <w:b/>
        </w:rPr>
      </w:pPr>
      <w:r w:rsidRPr="00913D1D">
        <w:rPr>
          <w:b/>
        </w:rPr>
        <w:t>Complete the following chart using your American</w:t>
      </w:r>
      <w:r w:rsidR="00BA07AF">
        <w:rPr>
          <w:b/>
        </w:rPr>
        <w:t xml:space="preserve"> Nation textbook pgs. 500</w:t>
      </w:r>
      <w:r w:rsidRPr="00913D1D">
        <w:rPr>
          <w:b/>
        </w:rPr>
        <w:t xml:space="preserve"> – 510.</w:t>
      </w:r>
    </w:p>
    <w:tbl>
      <w:tblPr>
        <w:tblStyle w:val="TableGrid"/>
        <w:tblW w:w="10908" w:type="dxa"/>
        <w:tblLook w:val="04A0"/>
      </w:tblPr>
      <w:tblGrid>
        <w:gridCol w:w="1298"/>
        <w:gridCol w:w="9610"/>
      </w:tblGrid>
      <w:tr w:rsidR="00913D1D" w:rsidTr="00946491">
        <w:trPr>
          <w:trHeight w:val="1908"/>
        </w:trPr>
        <w:tc>
          <w:tcPr>
            <w:tcW w:w="1298" w:type="dxa"/>
            <w:vAlign w:val="center"/>
          </w:tcPr>
          <w:p w:rsidR="00913D1D" w:rsidRDefault="00913D1D" w:rsidP="00BA07AF">
            <w:pPr>
              <w:jc w:val="center"/>
              <w:rPr>
                <w:b/>
              </w:rPr>
            </w:pPr>
            <w:r w:rsidRPr="00BA07AF">
              <w:rPr>
                <w:b/>
              </w:rPr>
              <w:t>Hard Life of Soldiers</w:t>
            </w:r>
          </w:p>
          <w:p w:rsidR="00BA07AF" w:rsidRPr="00BA07AF" w:rsidRDefault="00BA07AF" w:rsidP="00BA07AF">
            <w:pPr>
              <w:jc w:val="center"/>
              <w:rPr>
                <w:b/>
              </w:rPr>
            </w:pPr>
            <w:r>
              <w:rPr>
                <w:b/>
              </w:rPr>
              <w:t>(Death and Disease)</w:t>
            </w:r>
          </w:p>
        </w:tc>
        <w:tc>
          <w:tcPr>
            <w:tcW w:w="9610" w:type="dxa"/>
          </w:tcPr>
          <w:p w:rsidR="00913D1D" w:rsidRDefault="00913D1D" w:rsidP="00913D1D"/>
        </w:tc>
      </w:tr>
      <w:tr w:rsidR="00913D1D" w:rsidTr="00946491">
        <w:trPr>
          <w:trHeight w:val="1908"/>
        </w:trPr>
        <w:tc>
          <w:tcPr>
            <w:tcW w:w="1298" w:type="dxa"/>
            <w:vAlign w:val="center"/>
          </w:tcPr>
          <w:p w:rsidR="00913D1D" w:rsidRPr="00BA07AF" w:rsidRDefault="00913D1D" w:rsidP="00BA07AF">
            <w:pPr>
              <w:jc w:val="center"/>
              <w:rPr>
                <w:b/>
              </w:rPr>
            </w:pPr>
            <w:r w:rsidRPr="00BA07AF">
              <w:rPr>
                <w:b/>
              </w:rPr>
              <w:t>The Draft Law</w:t>
            </w:r>
          </w:p>
        </w:tc>
        <w:tc>
          <w:tcPr>
            <w:tcW w:w="9610" w:type="dxa"/>
          </w:tcPr>
          <w:p w:rsidR="00913D1D" w:rsidRDefault="00913D1D" w:rsidP="00913D1D"/>
        </w:tc>
      </w:tr>
      <w:tr w:rsidR="00913D1D" w:rsidTr="00946491">
        <w:trPr>
          <w:trHeight w:val="1908"/>
        </w:trPr>
        <w:tc>
          <w:tcPr>
            <w:tcW w:w="1298" w:type="dxa"/>
            <w:vAlign w:val="center"/>
          </w:tcPr>
          <w:p w:rsidR="00913D1D" w:rsidRPr="00BA07AF" w:rsidRDefault="00913D1D" w:rsidP="00BA07AF">
            <w:pPr>
              <w:jc w:val="center"/>
              <w:rPr>
                <w:b/>
              </w:rPr>
            </w:pPr>
            <w:r w:rsidRPr="00BA07AF">
              <w:rPr>
                <w:b/>
              </w:rPr>
              <w:t>Habeas Corpus</w:t>
            </w:r>
          </w:p>
        </w:tc>
        <w:tc>
          <w:tcPr>
            <w:tcW w:w="9610" w:type="dxa"/>
          </w:tcPr>
          <w:p w:rsidR="00913D1D" w:rsidRDefault="00913D1D" w:rsidP="00913D1D"/>
        </w:tc>
      </w:tr>
      <w:tr w:rsidR="00913D1D" w:rsidTr="00946491">
        <w:trPr>
          <w:trHeight w:val="1986"/>
        </w:trPr>
        <w:tc>
          <w:tcPr>
            <w:tcW w:w="1298" w:type="dxa"/>
            <w:vAlign w:val="center"/>
          </w:tcPr>
          <w:p w:rsidR="00913D1D" w:rsidRPr="00BA07AF" w:rsidRDefault="00913D1D" w:rsidP="00BA07AF">
            <w:pPr>
              <w:jc w:val="center"/>
              <w:rPr>
                <w:b/>
              </w:rPr>
            </w:pPr>
            <w:r w:rsidRPr="00BA07AF">
              <w:rPr>
                <w:b/>
              </w:rPr>
              <w:t>Women in the War</w:t>
            </w:r>
          </w:p>
        </w:tc>
        <w:tc>
          <w:tcPr>
            <w:tcW w:w="9610" w:type="dxa"/>
          </w:tcPr>
          <w:p w:rsidR="00913D1D" w:rsidRDefault="00913D1D" w:rsidP="00913D1D"/>
        </w:tc>
      </w:tr>
      <w:tr w:rsidR="00913D1D" w:rsidTr="00946491">
        <w:trPr>
          <w:trHeight w:val="1908"/>
        </w:trPr>
        <w:tc>
          <w:tcPr>
            <w:tcW w:w="1298" w:type="dxa"/>
            <w:vAlign w:val="center"/>
          </w:tcPr>
          <w:p w:rsidR="00913D1D" w:rsidRPr="00BA07AF" w:rsidRDefault="00913D1D" w:rsidP="00BA07AF">
            <w:pPr>
              <w:jc w:val="center"/>
              <w:rPr>
                <w:b/>
              </w:rPr>
            </w:pPr>
            <w:r w:rsidRPr="00BA07AF">
              <w:rPr>
                <w:b/>
              </w:rPr>
              <w:t>The Fall of Vicksburg</w:t>
            </w:r>
          </w:p>
        </w:tc>
        <w:tc>
          <w:tcPr>
            <w:tcW w:w="9610" w:type="dxa"/>
          </w:tcPr>
          <w:p w:rsidR="00913D1D" w:rsidRDefault="00913D1D" w:rsidP="006D0F73"/>
        </w:tc>
      </w:tr>
      <w:tr w:rsidR="00913D1D" w:rsidTr="00946491">
        <w:trPr>
          <w:trHeight w:val="1908"/>
        </w:trPr>
        <w:tc>
          <w:tcPr>
            <w:tcW w:w="1298" w:type="dxa"/>
            <w:vAlign w:val="center"/>
          </w:tcPr>
          <w:p w:rsidR="00913D1D" w:rsidRPr="00BA07AF" w:rsidRDefault="00913D1D" w:rsidP="00BA07AF">
            <w:pPr>
              <w:jc w:val="center"/>
              <w:rPr>
                <w:b/>
              </w:rPr>
            </w:pPr>
            <w:r w:rsidRPr="00BA07AF">
              <w:rPr>
                <w:b/>
              </w:rPr>
              <w:t>Victory at Gettysburg</w:t>
            </w:r>
          </w:p>
        </w:tc>
        <w:tc>
          <w:tcPr>
            <w:tcW w:w="9610" w:type="dxa"/>
          </w:tcPr>
          <w:p w:rsidR="00913D1D" w:rsidRDefault="00913D1D" w:rsidP="006D0F73"/>
        </w:tc>
      </w:tr>
      <w:tr w:rsidR="00913D1D" w:rsidRPr="00946491" w:rsidTr="00946491">
        <w:trPr>
          <w:trHeight w:val="2960"/>
        </w:trPr>
        <w:tc>
          <w:tcPr>
            <w:tcW w:w="1298" w:type="dxa"/>
            <w:vAlign w:val="center"/>
          </w:tcPr>
          <w:p w:rsidR="00913D1D" w:rsidRPr="00946491" w:rsidRDefault="00913D1D" w:rsidP="00BA07AF">
            <w:pPr>
              <w:jc w:val="center"/>
              <w:rPr>
                <w:rFonts w:ascii="Times New Roman" w:hAnsi="Times New Roman" w:cs="Times New Roman"/>
                <w:b/>
              </w:rPr>
            </w:pPr>
            <w:r w:rsidRPr="00946491">
              <w:rPr>
                <w:rFonts w:ascii="Times New Roman" w:hAnsi="Times New Roman" w:cs="Times New Roman"/>
                <w:b/>
              </w:rPr>
              <w:lastRenderedPageBreak/>
              <w:t>Gettysburg Address</w:t>
            </w:r>
          </w:p>
        </w:tc>
        <w:tc>
          <w:tcPr>
            <w:tcW w:w="9610" w:type="dxa"/>
          </w:tcPr>
          <w:p w:rsidR="00913D1D" w:rsidRPr="00946491" w:rsidRDefault="00913D1D" w:rsidP="006D0F73">
            <w:pPr>
              <w:rPr>
                <w:rFonts w:ascii="Times New Roman" w:hAnsi="Times New Roman" w:cs="Times New Roman"/>
              </w:rPr>
            </w:pPr>
          </w:p>
        </w:tc>
      </w:tr>
    </w:tbl>
    <w:p w:rsidR="00946491" w:rsidRDefault="00946491" w:rsidP="00340B58">
      <w:pPr>
        <w:spacing w:after="0"/>
        <w:jc w:val="center"/>
        <w:rPr>
          <w:rFonts w:ascii="Times New Roman" w:hAnsi="Times New Roman" w:cs="Times New Roman"/>
          <w:b/>
          <w:sz w:val="18"/>
          <w:szCs w:val="18"/>
        </w:rPr>
      </w:pPr>
    </w:p>
    <w:p w:rsidR="00340B58" w:rsidRPr="00946491" w:rsidRDefault="00340B58" w:rsidP="00340B58">
      <w:pPr>
        <w:spacing w:after="0"/>
        <w:jc w:val="center"/>
        <w:rPr>
          <w:rFonts w:ascii="Times New Roman" w:eastAsia="Times New Roman" w:hAnsi="Times New Roman" w:cs="Times New Roman"/>
          <w:b/>
          <w:bCs/>
          <w:color w:val="000000"/>
          <w:sz w:val="28"/>
          <w:szCs w:val="28"/>
        </w:rPr>
      </w:pPr>
      <w:r w:rsidRPr="00946491">
        <w:rPr>
          <w:rFonts w:ascii="Times New Roman" w:hAnsi="Times New Roman" w:cs="Times New Roman"/>
          <w:b/>
          <w:sz w:val="28"/>
          <w:szCs w:val="28"/>
        </w:rPr>
        <w:t>Abraham Lincoln</w:t>
      </w:r>
      <w:r w:rsidRPr="00946491">
        <w:rPr>
          <w:rFonts w:ascii="Times New Roman" w:hAnsi="Times New Roman" w:cs="Times New Roman"/>
          <w:b/>
          <w:sz w:val="28"/>
          <w:szCs w:val="28"/>
        </w:rPr>
        <w:br/>
      </w:r>
      <w:proofErr w:type="gramStart"/>
      <w:r w:rsidRPr="00946491">
        <w:rPr>
          <w:rFonts w:ascii="Times New Roman" w:hAnsi="Times New Roman" w:cs="Times New Roman"/>
          <w:b/>
          <w:sz w:val="28"/>
          <w:szCs w:val="28"/>
        </w:rPr>
        <w:t>The</w:t>
      </w:r>
      <w:proofErr w:type="gramEnd"/>
      <w:r w:rsidRPr="00946491">
        <w:rPr>
          <w:rFonts w:ascii="Times New Roman" w:hAnsi="Times New Roman" w:cs="Times New Roman"/>
          <w:b/>
          <w:sz w:val="28"/>
          <w:szCs w:val="28"/>
        </w:rPr>
        <w:t xml:space="preserve"> Gettysburg Address</w:t>
      </w:r>
    </w:p>
    <w:p w:rsidR="00340B58" w:rsidRDefault="00340B58" w:rsidP="00340B58">
      <w:pPr>
        <w:spacing w:after="0"/>
        <w:rPr>
          <w:rFonts w:ascii="Times New Roman" w:eastAsia="Times New Roman" w:hAnsi="Times New Roman" w:cs="Times New Roman"/>
          <w:b/>
          <w:bCs/>
          <w:color w:val="000000"/>
          <w:sz w:val="27"/>
        </w:rPr>
      </w:pPr>
    </w:p>
    <w:p w:rsidR="00340B58" w:rsidRPr="00946491" w:rsidRDefault="00340B58" w:rsidP="00340B58">
      <w:pPr>
        <w:spacing w:after="0"/>
        <w:rPr>
          <w:rFonts w:ascii="Times New Roman" w:eastAsia="Times New Roman" w:hAnsi="Times New Roman" w:cs="Times New Roman"/>
          <w:bCs/>
          <w:color w:val="000000"/>
          <w:sz w:val="24"/>
          <w:szCs w:val="24"/>
        </w:rPr>
      </w:pPr>
      <w:r w:rsidRPr="00946491">
        <w:rPr>
          <w:rFonts w:ascii="Times New Roman" w:eastAsia="Times New Roman" w:hAnsi="Times New Roman" w:cs="Times New Roman"/>
          <w:bCs/>
          <w:color w:val="000000"/>
          <w:sz w:val="24"/>
          <w:szCs w:val="24"/>
        </w:rPr>
        <w:t xml:space="preserve">Four score and seven years ago our fathers brought forth, upon this continent, a new nation, conceived in Liberty, and dedicated to the proposition that all men are created equal. </w:t>
      </w:r>
    </w:p>
    <w:p w:rsidR="00340B58" w:rsidRPr="00946491" w:rsidRDefault="00340B58" w:rsidP="00340B58">
      <w:pPr>
        <w:spacing w:before="100" w:beforeAutospacing="1" w:after="100" w:afterAutospacing="1"/>
        <w:rPr>
          <w:rFonts w:ascii="Times New Roman" w:eastAsia="Times New Roman" w:hAnsi="Times New Roman" w:cs="Times New Roman"/>
          <w:color w:val="000000"/>
          <w:sz w:val="24"/>
          <w:szCs w:val="24"/>
        </w:rPr>
      </w:pPr>
      <w:r w:rsidRPr="00946491">
        <w:rPr>
          <w:rFonts w:ascii="Times New Roman" w:eastAsia="Times New Roman" w:hAnsi="Times New Roman" w:cs="Times New Roman"/>
          <w:bCs/>
          <w:color w:val="000000"/>
          <w:sz w:val="24"/>
          <w:szCs w:val="24"/>
        </w:rPr>
        <w:t xml:space="preserve">Now we are engaged in a great civil war, testing whether that nation, or any nation so conceived, and so dedicated, can long endure. We are met here on a great battlefield of that war. We have come to dedicate a portion of it as a final resting place for those who here gave their lives that that nation might live. It is altogether fitting and proper that we should do this. </w:t>
      </w:r>
    </w:p>
    <w:p w:rsidR="00340B58" w:rsidRPr="00946491" w:rsidRDefault="00340B58" w:rsidP="00340B58">
      <w:pPr>
        <w:spacing w:before="100" w:beforeAutospacing="1" w:after="100" w:afterAutospacing="1"/>
        <w:rPr>
          <w:rFonts w:ascii="Times New Roman" w:eastAsia="Times New Roman" w:hAnsi="Times New Roman" w:cs="Times New Roman"/>
          <w:bCs/>
          <w:color w:val="000000"/>
          <w:sz w:val="24"/>
          <w:szCs w:val="24"/>
        </w:rPr>
      </w:pPr>
      <w:r w:rsidRPr="00946491">
        <w:rPr>
          <w:rFonts w:ascii="Times New Roman" w:eastAsia="Times New Roman" w:hAnsi="Times New Roman" w:cs="Times New Roman"/>
          <w:bCs/>
          <w:color w:val="000000"/>
          <w:sz w:val="24"/>
          <w:szCs w:val="24"/>
        </w:rPr>
        <w:t xml:space="preserve">But in a larger sense we </w:t>
      </w:r>
      <w:proofErr w:type="spellStart"/>
      <w:r w:rsidRPr="00946491">
        <w:rPr>
          <w:rFonts w:ascii="Times New Roman" w:eastAsia="Times New Roman" w:hAnsi="Times New Roman" w:cs="Times New Roman"/>
          <w:bCs/>
          <w:color w:val="000000"/>
          <w:sz w:val="24"/>
          <w:szCs w:val="24"/>
        </w:rPr>
        <w:t>can not</w:t>
      </w:r>
      <w:proofErr w:type="spellEnd"/>
      <w:r w:rsidRPr="00946491">
        <w:rPr>
          <w:rFonts w:ascii="Times New Roman" w:eastAsia="Times New Roman" w:hAnsi="Times New Roman" w:cs="Times New Roman"/>
          <w:bCs/>
          <w:color w:val="000000"/>
          <w:sz w:val="24"/>
          <w:szCs w:val="24"/>
        </w:rPr>
        <w:t xml:space="preserve"> dedicate - we </w:t>
      </w:r>
      <w:proofErr w:type="spellStart"/>
      <w:r w:rsidRPr="00946491">
        <w:rPr>
          <w:rFonts w:ascii="Times New Roman" w:eastAsia="Times New Roman" w:hAnsi="Times New Roman" w:cs="Times New Roman"/>
          <w:bCs/>
          <w:color w:val="000000"/>
          <w:sz w:val="24"/>
          <w:szCs w:val="24"/>
        </w:rPr>
        <w:t>can not</w:t>
      </w:r>
      <w:proofErr w:type="spellEnd"/>
      <w:r w:rsidRPr="00946491">
        <w:rPr>
          <w:rFonts w:ascii="Times New Roman" w:eastAsia="Times New Roman" w:hAnsi="Times New Roman" w:cs="Times New Roman"/>
          <w:bCs/>
          <w:color w:val="000000"/>
          <w:sz w:val="24"/>
          <w:szCs w:val="24"/>
        </w:rPr>
        <w:t xml:space="preserve"> consecrate - we </w:t>
      </w:r>
      <w:proofErr w:type="spellStart"/>
      <w:r w:rsidRPr="00946491">
        <w:rPr>
          <w:rFonts w:ascii="Times New Roman" w:eastAsia="Times New Roman" w:hAnsi="Times New Roman" w:cs="Times New Roman"/>
          <w:bCs/>
          <w:color w:val="000000"/>
          <w:sz w:val="24"/>
          <w:szCs w:val="24"/>
        </w:rPr>
        <w:t>can not</w:t>
      </w:r>
      <w:proofErr w:type="spellEnd"/>
      <w:r w:rsidRPr="00946491">
        <w:rPr>
          <w:rFonts w:ascii="Times New Roman" w:eastAsia="Times New Roman" w:hAnsi="Times New Roman" w:cs="Times New Roman"/>
          <w:bCs/>
          <w:color w:val="000000"/>
          <w:sz w:val="24"/>
          <w:szCs w:val="24"/>
        </w:rPr>
        <w:t xml:space="preserve"> hallow this ground. The brave men, living and dead, who struggled, here, have consecrated it far above our poor power to add or detract. The world will </w:t>
      </w:r>
      <w:proofErr w:type="gramStart"/>
      <w:r w:rsidRPr="00946491">
        <w:rPr>
          <w:rFonts w:ascii="Times New Roman" w:eastAsia="Times New Roman" w:hAnsi="Times New Roman" w:cs="Times New Roman"/>
          <w:bCs/>
          <w:color w:val="000000"/>
          <w:sz w:val="24"/>
          <w:szCs w:val="24"/>
        </w:rPr>
        <w:t>little note</w:t>
      </w:r>
      <w:proofErr w:type="gramEnd"/>
      <w:r w:rsidRPr="00946491">
        <w:rPr>
          <w:rFonts w:ascii="Times New Roman" w:eastAsia="Times New Roman" w:hAnsi="Times New Roman" w:cs="Times New Roman"/>
          <w:bCs/>
          <w:color w:val="000000"/>
          <w:sz w:val="24"/>
          <w:szCs w:val="24"/>
        </w:rPr>
        <w:t xml:space="preserve">, nor long remember, what we say here, but can never forget what they did here. </w:t>
      </w:r>
    </w:p>
    <w:p w:rsidR="00340B58" w:rsidRPr="00946491" w:rsidRDefault="00340B58" w:rsidP="00340B58">
      <w:pPr>
        <w:spacing w:before="100" w:beforeAutospacing="1" w:after="100" w:afterAutospacing="1"/>
        <w:rPr>
          <w:rFonts w:ascii="Times New Roman" w:eastAsia="Times New Roman" w:hAnsi="Times New Roman" w:cs="Times New Roman"/>
          <w:bCs/>
          <w:color w:val="000000"/>
          <w:sz w:val="24"/>
          <w:szCs w:val="24"/>
        </w:rPr>
      </w:pPr>
      <w:r w:rsidRPr="00946491">
        <w:rPr>
          <w:rFonts w:ascii="Times New Roman" w:eastAsia="Times New Roman" w:hAnsi="Times New Roman" w:cs="Times New Roman"/>
          <w:bCs/>
          <w:color w:val="000000"/>
          <w:sz w:val="24"/>
          <w:szCs w:val="24"/>
        </w:rPr>
        <w:t xml:space="preserve">It is for us, the living, rather to be dedicated here to the unfinished work which they have, thus far, so nobly carried on. It is rather for us to be here dedicated to the great task remaining before us - that from these honored dead we take increased devotion to that cause for which they here gave the last full measure of devotion - that we here highly resolve that these dead shall not have died in vain; that this nation shall have a new birth of freedom; and that this government of the people, by the people, for the people, shall not perish from the earth. </w:t>
      </w:r>
    </w:p>
    <w:p w:rsidR="00340B58" w:rsidRPr="007C248A" w:rsidRDefault="0009630F" w:rsidP="00340B58">
      <w:pPr>
        <w:spacing w:before="100" w:beforeAutospacing="1" w:after="100" w:afterAutospacing="1"/>
        <w:rPr>
          <w:rFonts w:ascii="Times New Roman" w:eastAsia="Times New Roman" w:hAnsi="Times New Roman" w:cs="Times New Roman"/>
          <w:bCs/>
          <w:color w:val="000000"/>
          <w:sz w:val="24"/>
          <w:szCs w:val="24"/>
        </w:rPr>
      </w:pPr>
      <w:r w:rsidRPr="0009630F">
        <w:rPr>
          <w:rFonts w:ascii="Times New Roman" w:eastAsia="Times New Roman" w:hAnsi="Times New Roman" w:cs="Times New Roman"/>
          <w:bCs/>
          <w:noProof/>
          <w:color w:val="000000"/>
          <w:sz w:val="27"/>
          <w:szCs w:val="27"/>
        </w:rPr>
        <w:pict>
          <v:shapetype id="_x0000_t32" coordsize="21600,21600" o:spt="32" o:oned="t" path="m,l21600,21600e" filled="f">
            <v:path arrowok="t" fillok="f" o:connecttype="none"/>
            <o:lock v:ext="edit" shapetype="t"/>
          </v:shapetype>
          <v:shape id="_x0000_s1026" type="#_x0000_t32" style="position:absolute;margin-left:-6.75pt;margin-top:10.1pt;width:522.75pt;height:0;z-index:251660288" o:connectortype="straight" strokeweight="3pt"/>
        </w:pict>
      </w:r>
    </w:p>
    <w:p w:rsidR="00340B58" w:rsidRPr="003047C0" w:rsidRDefault="00340B58" w:rsidP="00340B58">
      <w:pPr>
        <w:spacing w:before="100" w:beforeAutospacing="1" w:after="100" w:afterAutospacing="1"/>
        <w:outlineLvl w:val="2"/>
        <w:rPr>
          <w:rFonts w:ascii="Times New Roman" w:eastAsia="Times New Roman" w:hAnsi="Times New Roman" w:cs="Times New Roman"/>
          <w:b/>
          <w:bCs/>
          <w:sz w:val="27"/>
          <w:szCs w:val="27"/>
        </w:rPr>
      </w:pPr>
      <w:r w:rsidRPr="003047C0">
        <w:rPr>
          <w:rFonts w:ascii="Times New Roman" w:eastAsia="Times New Roman" w:hAnsi="Times New Roman" w:cs="Times New Roman"/>
          <w:b/>
          <w:bCs/>
          <w:sz w:val="27"/>
          <w:szCs w:val="27"/>
        </w:rPr>
        <w:t>Gettysburg Address Meaning</w:t>
      </w:r>
    </w:p>
    <w:p w:rsidR="00340B58" w:rsidRPr="003047C0" w:rsidRDefault="00340B58" w:rsidP="00340B58">
      <w:pPr>
        <w:spacing w:before="100" w:beforeAutospacing="1" w:after="100" w:afterAutospacing="1"/>
        <w:rPr>
          <w:rFonts w:ascii="Times New Roman" w:eastAsia="Times New Roman" w:hAnsi="Times New Roman" w:cs="Times New Roman"/>
          <w:sz w:val="24"/>
          <w:szCs w:val="24"/>
        </w:rPr>
      </w:pPr>
      <w:r w:rsidRPr="003047C0">
        <w:rPr>
          <w:rFonts w:ascii="Times New Roman" w:eastAsia="Times New Roman" w:hAnsi="Times New Roman" w:cs="Times New Roman"/>
          <w:sz w:val="24"/>
          <w:szCs w:val="24"/>
        </w:rPr>
        <w:t xml:space="preserve">Lincoln's speech puts the Civil War in perspective as a test of the success of the American Revolution. The nation founded on equality was in the midst of a war to determine whether such a nation could continue to exist. He said that they were gathered to formally dedicate ground hallowed by the men, American citizens, who died there, but his speech turned the event into a rededication of the living to the war effort to preserve a nation of freedom. </w:t>
      </w:r>
    </w:p>
    <w:p w:rsidR="00340B58" w:rsidRPr="003047C0" w:rsidRDefault="00340B58" w:rsidP="00340B58">
      <w:pPr>
        <w:spacing w:before="100" w:beforeAutospacing="1" w:after="100" w:afterAutospacing="1"/>
        <w:outlineLvl w:val="2"/>
        <w:rPr>
          <w:rFonts w:ascii="Times New Roman" w:eastAsia="Times New Roman" w:hAnsi="Times New Roman" w:cs="Times New Roman"/>
          <w:b/>
          <w:bCs/>
          <w:sz w:val="27"/>
          <w:szCs w:val="27"/>
        </w:rPr>
      </w:pPr>
      <w:r w:rsidRPr="003047C0">
        <w:rPr>
          <w:rFonts w:ascii="Times New Roman" w:eastAsia="Times New Roman" w:hAnsi="Times New Roman" w:cs="Times New Roman"/>
          <w:b/>
          <w:bCs/>
          <w:sz w:val="27"/>
          <w:szCs w:val="27"/>
        </w:rPr>
        <w:t>Impact of the Gettysburg Address</w:t>
      </w:r>
    </w:p>
    <w:p w:rsidR="00913D1D" w:rsidRPr="00446B39" w:rsidRDefault="00340B58" w:rsidP="00446B39">
      <w:pPr>
        <w:spacing w:before="100" w:beforeAutospacing="1" w:after="100" w:afterAutospacing="1"/>
        <w:rPr>
          <w:rFonts w:ascii="Times New Roman" w:eastAsia="Times New Roman" w:hAnsi="Times New Roman" w:cs="Times New Roman"/>
          <w:sz w:val="24"/>
          <w:szCs w:val="24"/>
        </w:rPr>
      </w:pPr>
      <w:r w:rsidRPr="003047C0">
        <w:rPr>
          <w:rFonts w:ascii="Times New Roman" w:eastAsia="Times New Roman" w:hAnsi="Times New Roman" w:cs="Times New Roman"/>
          <w:sz w:val="24"/>
          <w:szCs w:val="24"/>
        </w:rPr>
        <w:t xml:space="preserve">Before Lincoln gave the Gettysburg address, Edward Everett gave a long speech. He droned on for 2 hours comparing the Civil War soldiers to Greek gods. In comparison, Lincoln's speech lasted only 2 minutes. Because it was very short compared to the other speaker, there was silence from the audience afterward. Some said it was because they were not sure that he was done, but others said that the crowd was in awe of what was said. His speech was brief, to the point, and poetic yet understandable. It is a classic piece with famous lines now recognized by people worldwide. </w:t>
      </w:r>
    </w:p>
    <w:sectPr w:rsidR="00913D1D" w:rsidRPr="00446B39" w:rsidSect="0094649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3D1D"/>
    <w:rsid w:val="0009630F"/>
    <w:rsid w:val="00301AEC"/>
    <w:rsid w:val="0030363D"/>
    <w:rsid w:val="00340B58"/>
    <w:rsid w:val="00443341"/>
    <w:rsid w:val="00446B39"/>
    <w:rsid w:val="0076535D"/>
    <w:rsid w:val="00913D1D"/>
    <w:rsid w:val="00946491"/>
    <w:rsid w:val="00BA07AF"/>
    <w:rsid w:val="00E73A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3D1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438</Words>
  <Characters>2501</Characters>
  <Application>Microsoft Office Word</Application>
  <DocSecurity>0</DocSecurity>
  <Lines>20</Lines>
  <Paragraphs>5</Paragraphs>
  <ScaleCrop>false</ScaleCrop>
  <Company>Microsoft</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3</cp:revision>
  <dcterms:created xsi:type="dcterms:W3CDTF">2013-04-17T01:22:00Z</dcterms:created>
  <dcterms:modified xsi:type="dcterms:W3CDTF">2013-04-17T01:22:00Z</dcterms:modified>
</cp:coreProperties>
</file>